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950"/>
        <w:gridCol w:w="1770"/>
        <w:gridCol w:w="1755"/>
        <w:gridCol w:w="1455"/>
        <w:gridCol w:w="2445"/>
        <w:tblGridChange w:id="0">
          <w:tblGrid>
            <w:gridCol w:w="1320"/>
            <w:gridCol w:w="1950"/>
            <w:gridCol w:w="1770"/>
            <w:gridCol w:w="1755"/>
            <w:gridCol w:w="1455"/>
            <w:gridCol w:w="244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f3f3f3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632460" cy="63246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pageBreakBefore w:val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5. trinn                         Uke 35                     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pageBreakBefore w:val="0"/>
              <w:ind w:left="-708.6614173228347" w:right="34.01574803149685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Uk|||                Dato: 26. - 30. aug.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15240</wp:posOffset>
                  </wp:positionV>
                  <wp:extent cx="427990" cy="312420"/>
                  <wp:effectExtent b="0" l="0" r="0" t="0"/>
                  <wp:wrapSquare wrapText="bothSides" distB="0" distT="0" distL="114300" distR="11430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4481" l="3909" r="3906" t="4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312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pageBreakBefore w:val="0"/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129540</wp:posOffset>
                  </wp:positionV>
                  <wp:extent cx="365760" cy="474345"/>
                  <wp:effectExtent b="0" l="0" r="0" t="0"/>
                  <wp:wrapSquare wrapText="bothSides" distB="0" distT="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74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52.0866141732284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Øving til nasjonale prøver: </w:t>
            </w:r>
          </w:p>
          <w:p w:rsidR="00000000" w:rsidDel="00000000" w:rsidP="00000000" w:rsidRDefault="00000000" w:rsidRPr="00000000" w14:paraId="0000000C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Gå inn på linken under (ligger også i classroom).</w:t>
              <w:br w:type="textWrapping"/>
              <w:t xml:space="preserve">Når du har kommet inn; trykk videre på</w:t>
            </w:r>
          </w:p>
          <w:p w:rsidR="00000000" w:rsidDel="00000000" w:rsidP="00000000" w:rsidRDefault="00000000" w:rsidRPr="00000000" w14:paraId="0000000D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eksempeloppgave i lesing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Link:</w:t>
            </w:r>
          </w:p>
          <w:p w:rsidR="00000000" w:rsidDel="00000000" w:rsidP="00000000" w:rsidRDefault="00000000" w:rsidRPr="00000000" w14:paraId="0000000F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Lesing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0" w:right="52.0866141732284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Matematik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254000</wp:posOffset>
                  </wp:positionV>
                  <wp:extent cx="462280" cy="335280"/>
                  <wp:effectExtent b="0" l="0" r="0" t="0"/>
                  <wp:wrapSquare wrapText="bothSides" distB="0" distT="0" distL="114300" distR="11430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2084" l="1891" r="1890" t="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Sett opp og regn ut: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579+266=         275-168=      64*4=          56:7=</w:t>
            </w:r>
          </w:p>
          <w:p w:rsidR="00000000" w:rsidDel="00000000" w:rsidP="00000000" w:rsidRDefault="00000000" w:rsidRPr="00000000" w14:paraId="00000018">
            <w:pPr>
              <w:pageBreakBefore w:val="0"/>
              <w:jc w:val="left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Bruk blyant!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1E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444712" cy="1386663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12" cy="1386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447587" cy="1373277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87" cy="1373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764729" cy="1328738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29" cy="1328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4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Annet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Tirsdag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Gym gruppe 1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Torsdag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Gym gruppe 2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Foreldremøte 17-19.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</w:t>
      </w:r>
    </w:p>
    <w:tbl>
      <w:tblPr>
        <w:tblStyle w:val="Table2"/>
        <w:tblW w:w="109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Lekser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Alle leksene skal leveres inn senest torsdag.</w:t>
              <w:br w:type="textWrapping"/>
              <w:t xml:space="preserve">Elevene har denne uken fått med seg chromebook og lader hjem. Chromebook skal brukes til å øve på nasjonale prøver fra tidligere år. HUSK å lade chromebooken slik at den er fulladet til skolestart.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Vi øver til nasjonale prøver.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5. trinn skal ha nasjonale prøver i lesing, regning og engelsk i uke 46-49.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Fotografering 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Blir tirsdag 3. september for begge klassene.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br w:type="textWrapping"/>
              <w:br w:type="textWrapping"/>
              <w:t xml:space="preserve">Minner om foreldremøte torsdag 29.08 kl. 17-19.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br w:type="textWrapping"/>
              <w:br w:type="textWrapping"/>
              <w:t xml:space="preserve">Sommerfest for hele skolen er 5. september. Mer informasjon fra FAU kommer når det nærmer seg.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center" w:leader="none" w:pos="4536"/>
          <w:tab w:val="right" w:leader="none" w:pos="9072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77.99999999999983" w:tblpY="801.0000000000014"/>
        <w:tblW w:w="11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010"/>
        <w:gridCol w:w="105"/>
        <w:gridCol w:w="1380"/>
        <w:gridCol w:w="1380"/>
        <w:gridCol w:w="1380"/>
        <w:gridCol w:w="1380"/>
        <w:gridCol w:w="1380"/>
        <w:tblGridChange w:id="0">
          <w:tblGrid>
            <w:gridCol w:w="2025"/>
            <w:gridCol w:w="2010"/>
            <w:gridCol w:w="105"/>
            <w:gridCol w:w="1380"/>
            <w:gridCol w:w="1380"/>
            <w:gridCol w:w="1380"/>
            <w:gridCol w:w="1380"/>
            <w:gridCol w:w="138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Lunde skole</w:t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4640 Søgne</w:t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center" w:leader="none" w:pos="4536"/>
                <w:tab w:val="right" w:leader="none" w:pos="907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Tlf: 38055950 </w:t>
            </w:r>
          </w:p>
          <w:p w:rsidR="00000000" w:rsidDel="00000000" w:rsidP="00000000" w:rsidRDefault="00000000" w:rsidRPr="00000000" w14:paraId="0000003D">
            <w:pPr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08cba"/>
                  <w:sz w:val="15"/>
                  <w:szCs w:val="15"/>
                  <w:highlight w:val="white"/>
                  <w:u w:val="single"/>
                  <w:rtl w:val="0"/>
                </w:rPr>
                <w:t xml:space="preserve">https://www.minskole.no/lundeskole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Mailadresser:</w:t>
            </w:r>
          </w:p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5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heidi.softeland@kristiansand.kommune.no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6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hanne.marit.skogseid@kristiansand.kommune.no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ellen.johnsen@kristiansand.kommune.no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.3700787401575" w:top="0" w:left="357.1653543307087" w:right="396.8503937007874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ir.no/eksamen-og-prover/prover/eksempeloppgaver-tidligere-nasjonale-prover/5.-trinn/lesing/bokmal/?path=cefglhgcefglhecefhllf" TargetMode="External"/><Relationship Id="rId15" Type="http://schemas.openxmlformats.org/officeDocument/2006/relationships/hyperlink" Target="mailto:heidi.softeland@kristiansand.kommune.no" TargetMode="External"/><Relationship Id="rId14" Type="http://schemas.openxmlformats.org/officeDocument/2006/relationships/hyperlink" Target="http://https//www.minskole.no/lundeskole" TargetMode="External"/><Relationship Id="rId17" Type="http://schemas.openxmlformats.org/officeDocument/2006/relationships/hyperlink" Target="mailto:ellen.johnsen@kristiansand.kommune.no" TargetMode="External"/><Relationship Id="rId16" Type="http://schemas.openxmlformats.org/officeDocument/2006/relationships/hyperlink" Target="mailto:hanne.marit.skogseid@kristiansand.kommune.no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